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03" w:rsidRDefault="00ED2F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2F03" w:rsidRDefault="00ED2F03">
      <w:pPr>
        <w:pStyle w:val="ConsPlusNormal"/>
        <w:jc w:val="both"/>
        <w:outlineLvl w:val="0"/>
      </w:pPr>
    </w:p>
    <w:p w:rsidR="00ED2F03" w:rsidRDefault="00ED2F03">
      <w:pPr>
        <w:pStyle w:val="ConsPlusTitle"/>
        <w:jc w:val="center"/>
        <w:outlineLvl w:val="0"/>
      </w:pPr>
      <w:r>
        <w:t>ПРАВИТЕЛЬСТВО КРАСНОЯРСКОГО КРАЯ</w:t>
      </w:r>
    </w:p>
    <w:p w:rsidR="00ED2F03" w:rsidRDefault="00ED2F03">
      <w:pPr>
        <w:pStyle w:val="ConsPlusTitle"/>
        <w:jc w:val="center"/>
      </w:pPr>
    </w:p>
    <w:p w:rsidR="00ED2F03" w:rsidRDefault="00ED2F03">
      <w:pPr>
        <w:pStyle w:val="ConsPlusTitle"/>
        <w:jc w:val="center"/>
      </w:pPr>
      <w:r>
        <w:t>ПОСТАНОВЛЕНИЕ</w:t>
      </w:r>
    </w:p>
    <w:p w:rsidR="00ED2F03" w:rsidRDefault="00ED2F03">
      <w:pPr>
        <w:pStyle w:val="ConsPlusTitle"/>
        <w:jc w:val="center"/>
      </w:pPr>
      <w:r>
        <w:t>от 30 сентября 2015 г. N 495-п</w:t>
      </w:r>
    </w:p>
    <w:p w:rsidR="00ED2F03" w:rsidRDefault="00ED2F03">
      <w:pPr>
        <w:pStyle w:val="ConsPlusTitle"/>
        <w:jc w:val="center"/>
      </w:pPr>
    </w:p>
    <w:p w:rsidR="00ED2F03" w:rsidRDefault="00ED2F03">
      <w:pPr>
        <w:pStyle w:val="ConsPlusTitle"/>
        <w:jc w:val="center"/>
      </w:pPr>
      <w:r>
        <w:t>ОБ УТВЕРЖДЕНИИ ПРАВИЛ ФОРМИРОВАНИЯ, ПРЕДОСТАВЛЕНИЯ</w:t>
      </w:r>
    </w:p>
    <w:p w:rsidR="00ED2F03" w:rsidRDefault="00ED2F03">
      <w:pPr>
        <w:pStyle w:val="ConsPlusTitle"/>
        <w:jc w:val="center"/>
      </w:pPr>
      <w:r>
        <w:t>И РАСПРЕДЕЛЕНИЯ СУБСИДИЙ ИЗ КРАЕВОГО БЮДЖЕТА БЮДЖЕТАМ</w:t>
      </w:r>
    </w:p>
    <w:p w:rsidR="00ED2F03" w:rsidRDefault="00ED2F03">
      <w:pPr>
        <w:pStyle w:val="ConsPlusTitle"/>
        <w:jc w:val="center"/>
      </w:pPr>
      <w:r>
        <w:t>МУНИЦИПАЛЬНЫХ ОБРАЗОВАНИЙ КРАСНОЯРСКОГО КРАЯ</w:t>
      </w:r>
    </w:p>
    <w:p w:rsidR="00ED2F03" w:rsidRDefault="00ED2F03">
      <w:pPr>
        <w:pStyle w:val="ConsPlusNormal"/>
        <w:jc w:val="center"/>
      </w:pPr>
    </w:p>
    <w:p w:rsidR="00ED2F03" w:rsidRDefault="00ED2F03">
      <w:pPr>
        <w:pStyle w:val="ConsPlusNormal"/>
        <w:jc w:val="center"/>
      </w:pPr>
      <w:r>
        <w:t>Список изменяющих документов</w:t>
      </w:r>
    </w:p>
    <w:p w:rsidR="00ED2F03" w:rsidRDefault="00ED2F03">
      <w:pPr>
        <w:pStyle w:val="ConsPlusNormal"/>
        <w:jc w:val="center"/>
      </w:pPr>
      <w:proofErr w:type="gramStart"/>
      <w:r>
        <w:t>(в ред. Постановлений Правительства Красноярского края</w:t>
      </w:r>
      <w:proofErr w:type="gramEnd"/>
    </w:p>
    <w:p w:rsidR="00ED2F03" w:rsidRDefault="00ED2F03">
      <w:pPr>
        <w:pStyle w:val="ConsPlusNormal"/>
        <w:jc w:val="center"/>
      </w:pPr>
      <w:r>
        <w:t xml:space="preserve">от 23.06.2016 </w:t>
      </w:r>
      <w:hyperlink r:id="rId6" w:history="1">
        <w:r>
          <w:rPr>
            <w:color w:val="0000FF"/>
          </w:rPr>
          <w:t>N 315-п</w:t>
        </w:r>
      </w:hyperlink>
      <w:r>
        <w:t xml:space="preserve">, от 30.12.2016 </w:t>
      </w:r>
      <w:hyperlink r:id="rId7" w:history="1">
        <w:r>
          <w:rPr>
            <w:color w:val="0000FF"/>
          </w:rPr>
          <w:t>N 713-п</w:t>
        </w:r>
      </w:hyperlink>
      <w:r>
        <w:t>)</w:t>
      </w:r>
    </w:p>
    <w:p w:rsidR="00ED2F03" w:rsidRDefault="00ED2F03">
      <w:pPr>
        <w:pStyle w:val="ConsPlusNormal"/>
        <w:jc w:val="center"/>
      </w:pPr>
    </w:p>
    <w:p w:rsidR="00ED2F03" w:rsidRDefault="00ED2F03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0" w:history="1">
        <w:r>
          <w:rPr>
            <w:color w:val="0000FF"/>
          </w:rPr>
          <w:t>статьей 10</w:t>
        </w:r>
      </w:hyperlink>
      <w:r>
        <w:t xml:space="preserve"> Закона Красноярского края от 10.07.2007 N 2-317 "О межбюджетных отношениях в Красноярском крае" постановляю:</w:t>
      </w:r>
    </w:p>
    <w:p w:rsidR="00ED2F03" w:rsidRDefault="00ED2F03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формирования, предоставления и распределения субсидий из краевого бюджета бюджетам муниципальных образований Красноярского края согласно приложению.</w:t>
      </w:r>
    </w:p>
    <w:p w:rsidR="00ED2F03" w:rsidRDefault="00ED2F03">
      <w:pPr>
        <w:pStyle w:val="ConsPlusNormal"/>
        <w:ind w:firstLine="540"/>
        <w:jc w:val="both"/>
      </w:pPr>
      <w:r>
        <w:t xml:space="preserve">2. </w:t>
      </w:r>
      <w:proofErr w:type="gramStart"/>
      <w:r>
        <w:t>Органам исполнительной власти Красноярского края не позднее трех месяцев со дня вступления в силу настоящего Постановления обеспечить внесение в установленном порядке в Правительство Красноярского края проектов нормативных правовых актов о внесении изменений в нормативные правовые акты, регламентирующие порядки предоставления субсидий бюджетам муниципальных образований Красноярского края, в целях их приведения в соответствие с настоящим Постановлением.</w:t>
      </w:r>
      <w:proofErr w:type="gramEnd"/>
    </w:p>
    <w:p w:rsidR="00ED2F03" w:rsidRDefault="00ED2F03">
      <w:pPr>
        <w:pStyle w:val="ConsPlusNormal"/>
        <w:ind w:firstLine="540"/>
        <w:jc w:val="both"/>
      </w:pPr>
      <w:r>
        <w:t>3.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ED2F03" w:rsidRDefault="00ED2F03">
      <w:pPr>
        <w:pStyle w:val="ConsPlusNormal"/>
        <w:ind w:firstLine="540"/>
        <w:jc w:val="both"/>
      </w:pPr>
      <w:r>
        <w:t xml:space="preserve">4. Постановление вступает в силу с 1 января 2016 года, но не ранее дня, следующего за днем его официального опубликования, за исключением </w:t>
      </w:r>
      <w:hyperlink w:anchor="P129" w:history="1">
        <w:r>
          <w:rPr>
            <w:color w:val="0000FF"/>
          </w:rPr>
          <w:t>абзаца шестого пункта 18</w:t>
        </w:r>
      </w:hyperlink>
      <w:r>
        <w:t xml:space="preserve"> Правил формирования, предоставления и распределения субсидий из краевого бюджета бюджетам муниципальных образований Красноярского края.</w:t>
      </w:r>
    </w:p>
    <w:p w:rsidR="00ED2F03" w:rsidRDefault="00ED2F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23.06.2016 N 315-п)</w:t>
      </w:r>
    </w:p>
    <w:p w:rsidR="00ED2F03" w:rsidRDefault="00ED2F03">
      <w:pPr>
        <w:pStyle w:val="ConsPlusNormal"/>
        <w:ind w:firstLine="540"/>
        <w:jc w:val="both"/>
      </w:pPr>
      <w:hyperlink w:anchor="P129" w:history="1">
        <w:r>
          <w:rPr>
            <w:color w:val="0000FF"/>
          </w:rPr>
          <w:t>Абзац шестой пункта 18</w:t>
        </w:r>
      </w:hyperlink>
      <w:r>
        <w:t xml:space="preserve"> Правил формирования, предоставления и распределения субсидий из краевого бюджета бюджетам муниципальных образований Красноярского края вступает в силу с 1 января 2017 года.</w:t>
      </w:r>
    </w:p>
    <w:p w:rsidR="00ED2F03" w:rsidRDefault="00ED2F03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23.06.2016 N 315-п)</w:t>
      </w:r>
    </w:p>
    <w:p w:rsidR="00ED2F03" w:rsidRDefault="00ED2F03">
      <w:pPr>
        <w:pStyle w:val="ConsPlusNormal"/>
        <w:ind w:firstLine="540"/>
        <w:jc w:val="both"/>
      </w:pPr>
    </w:p>
    <w:p w:rsidR="00ED2F03" w:rsidRDefault="00ED2F03">
      <w:pPr>
        <w:pStyle w:val="ConsPlusNormal"/>
        <w:jc w:val="right"/>
      </w:pPr>
      <w:r>
        <w:t>Первый заместитель</w:t>
      </w:r>
    </w:p>
    <w:p w:rsidR="00ED2F03" w:rsidRDefault="00ED2F03">
      <w:pPr>
        <w:pStyle w:val="ConsPlusNormal"/>
        <w:jc w:val="right"/>
      </w:pPr>
      <w:r>
        <w:t>Губернатора края -</w:t>
      </w:r>
    </w:p>
    <w:p w:rsidR="00ED2F03" w:rsidRDefault="00ED2F03">
      <w:pPr>
        <w:pStyle w:val="ConsPlusNormal"/>
        <w:jc w:val="right"/>
      </w:pPr>
      <w:r>
        <w:t>председатель</w:t>
      </w:r>
    </w:p>
    <w:p w:rsidR="00ED2F03" w:rsidRDefault="00ED2F03">
      <w:pPr>
        <w:pStyle w:val="ConsPlusNormal"/>
        <w:jc w:val="right"/>
      </w:pPr>
      <w:r>
        <w:t>Правительства края</w:t>
      </w:r>
    </w:p>
    <w:p w:rsidR="00ED2F03" w:rsidRDefault="00ED2F03">
      <w:pPr>
        <w:pStyle w:val="ConsPlusNormal"/>
        <w:jc w:val="right"/>
      </w:pPr>
      <w:r>
        <w:t>В.П.ТОМЕНКО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right"/>
        <w:outlineLvl w:val="0"/>
      </w:pPr>
      <w:r>
        <w:t>Приложение</w:t>
      </w:r>
    </w:p>
    <w:p w:rsidR="00ED2F03" w:rsidRDefault="00ED2F03">
      <w:pPr>
        <w:pStyle w:val="ConsPlusNormal"/>
        <w:jc w:val="right"/>
      </w:pPr>
      <w:r>
        <w:t>к Постановлению</w:t>
      </w:r>
    </w:p>
    <w:p w:rsidR="00ED2F03" w:rsidRDefault="00ED2F03">
      <w:pPr>
        <w:pStyle w:val="ConsPlusNormal"/>
        <w:jc w:val="right"/>
      </w:pPr>
      <w:r>
        <w:t>Правительства Красноярского края</w:t>
      </w:r>
    </w:p>
    <w:p w:rsidR="00ED2F03" w:rsidRDefault="00ED2F03">
      <w:pPr>
        <w:pStyle w:val="ConsPlusNormal"/>
        <w:jc w:val="right"/>
      </w:pPr>
      <w:r>
        <w:t>от 30 сентября 2015 г. N 495-п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Title"/>
        <w:jc w:val="center"/>
      </w:pPr>
      <w:bookmarkStart w:id="0" w:name="P38"/>
      <w:bookmarkEnd w:id="0"/>
      <w:r>
        <w:t>ПРАВИЛА</w:t>
      </w:r>
    </w:p>
    <w:p w:rsidR="00ED2F03" w:rsidRDefault="00ED2F03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ED2F03" w:rsidRDefault="00ED2F03">
      <w:pPr>
        <w:pStyle w:val="ConsPlusTitle"/>
        <w:jc w:val="center"/>
      </w:pPr>
      <w:r>
        <w:t>ИЗ КРАЕВОГО БЮДЖЕТА БЮДЖЕТАМ МУНИЦИПАЛЬНЫХ ОБРАЗОВАНИЙ</w:t>
      </w:r>
    </w:p>
    <w:p w:rsidR="00ED2F03" w:rsidRDefault="00ED2F03">
      <w:pPr>
        <w:pStyle w:val="ConsPlusTitle"/>
        <w:jc w:val="center"/>
      </w:pPr>
      <w:r>
        <w:t>КРАСНОЯРСКОГО КРАЯ</w:t>
      </w:r>
    </w:p>
    <w:p w:rsidR="00ED2F03" w:rsidRDefault="00ED2F03">
      <w:pPr>
        <w:pStyle w:val="ConsPlusNormal"/>
        <w:jc w:val="center"/>
      </w:pPr>
    </w:p>
    <w:p w:rsidR="00ED2F03" w:rsidRDefault="00ED2F03">
      <w:pPr>
        <w:pStyle w:val="ConsPlusNormal"/>
        <w:jc w:val="center"/>
      </w:pPr>
      <w:r>
        <w:t>Список изменяющих документов</w:t>
      </w:r>
    </w:p>
    <w:p w:rsidR="00ED2F03" w:rsidRDefault="00ED2F03">
      <w:pPr>
        <w:pStyle w:val="ConsPlusNormal"/>
        <w:jc w:val="center"/>
      </w:pPr>
      <w:proofErr w:type="gramStart"/>
      <w:r>
        <w:t>(в ред. Постановлений Правительства Красноярского края</w:t>
      </w:r>
      <w:proofErr w:type="gramEnd"/>
    </w:p>
    <w:p w:rsidR="00ED2F03" w:rsidRDefault="00ED2F03">
      <w:pPr>
        <w:pStyle w:val="ConsPlusNormal"/>
        <w:jc w:val="center"/>
      </w:pPr>
      <w:r>
        <w:t xml:space="preserve">от 23.06.2016 </w:t>
      </w:r>
      <w:hyperlink r:id="rId13" w:history="1">
        <w:r>
          <w:rPr>
            <w:color w:val="0000FF"/>
          </w:rPr>
          <w:t>N 315-п</w:t>
        </w:r>
      </w:hyperlink>
      <w:r>
        <w:t xml:space="preserve">, от 30.12.2016 </w:t>
      </w:r>
      <w:hyperlink r:id="rId14" w:history="1">
        <w:r>
          <w:rPr>
            <w:color w:val="0000FF"/>
          </w:rPr>
          <w:t>N 713-п</w:t>
        </w:r>
      </w:hyperlink>
      <w:r>
        <w:t>)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ind w:firstLine="540"/>
        <w:jc w:val="both"/>
      </w:pPr>
      <w:r>
        <w:t>1. Правила формирования, предоставления и распределения субсидий из краевого бюджета бюджетам муниципальных образований Красноярского края (далее - Правила) устанавливают порядок определения целей предоставления субсидий бюджетам муниципальных образований Красноярского края из краевого бюджета (далее - субсидии), условия предоставления субсидий и принципы их распределения между муниципальными образованиями Красноярского края (далее - муниципальные образования).</w:t>
      </w:r>
    </w:p>
    <w:p w:rsidR="00ED2F03" w:rsidRDefault="00ED2F03">
      <w:pPr>
        <w:pStyle w:val="ConsPlusNormal"/>
        <w:ind w:firstLine="540"/>
        <w:jc w:val="both"/>
      </w:pPr>
      <w:proofErr w:type="gramStart"/>
      <w:r>
        <w:t>Правила не распространяются на формирование, предоставление и распределение субсидий, предоставляемых за счет бюджетов внебюджетных фондов, средств государственной корпорации - Фонда содействия реформированию жилищно-коммунального хозяйства, резервного фонда Правительства Красноярского края, субсидий, предоставляемых на частичное финансирование (возмещение) расходов муниципальных образований на оплату труда работников бюджетной сферы Красноярского края, субсидий, связанных с предоставлением дополнительных компенсационных выплат работникам учреждений, расположенных в локальных природно-климатических зонах Крайнего</w:t>
      </w:r>
      <w:proofErr w:type="gramEnd"/>
      <w:r>
        <w:t xml:space="preserve"> Севера, субсидий на выравнивание обеспеченности муниципальных образований края по реализации ими отдельных расходных обязательств, субсидий, предоставляемых в рамках финансирования мероприятий, осуществляемых с привлечением средств государственной корпорации - Фонда содействия реформированию жилищно-коммунального хозяйства.</w:t>
      </w:r>
    </w:p>
    <w:p w:rsidR="00ED2F03" w:rsidRDefault="00ED2F0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23.06.2016 N 315-п)</w:t>
      </w:r>
    </w:p>
    <w:p w:rsidR="00ED2F03" w:rsidRDefault="00ED2F03">
      <w:pPr>
        <w:pStyle w:val="ConsPlusNormal"/>
        <w:ind w:firstLine="540"/>
        <w:jc w:val="both"/>
      </w:pPr>
      <w:r>
        <w:t>2. Субсидии предусматриваются в составе краевого бюджета в целях софинансирования расходных обязательств, возникающих при выполнении полномочий органов местного самоуправления муниципальных образований по вопросам местного значения.</w:t>
      </w:r>
    </w:p>
    <w:p w:rsidR="00ED2F03" w:rsidRDefault="00ED2F03">
      <w:pPr>
        <w:pStyle w:val="ConsPlusNormal"/>
        <w:ind w:firstLine="540"/>
        <w:jc w:val="both"/>
      </w:pPr>
      <w:r>
        <w:t>Государственными программами Красноярского края (далее - государственные программы) может быть предусмотрено предоставление субсидий для достижения целей указанных государственных программ.</w:t>
      </w:r>
    </w:p>
    <w:p w:rsidR="00ED2F03" w:rsidRDefault="00ED2F03">
      <w:pPr>
        <w:pStyle w:val="ConsPlusNormal"/>
        <w:ind w:firstLine="540"/>
        <w:jc w:val="both"/>
      </w:pPr>
      <w:r>
        <w:t>3. Порядок предоставления каждого вида субсидий устанавливается государственной программой, которой предусмотрено предоставление данного вида субсидии.</w:t>
      </w:r>
    </w:p>
    <w:p w:rsidR="00ED2F03" w:rsidRDefault="00ED2F03">
      <w:pPr>
        <w:pStyle w:val="ConsPlusNormal"/>
        <w:ind w:firstLine="540"/>
        <w:jc w:val="both"/>
      </w:pPr>
      <w:r>
        <w:t>В случае предоставления субсидий по непрограммным направлениям деятельности порядок предоставления субсидий устанавливается Правительством Красноярского края.</w:t>
      </w:r>
    </w:p>
    <w:p w:rsidR="00ED2F03" w:rsidRDefault="00ED2F03">
      <w:pPr>
        <w:pStyle w:val="ConsPlusNormal"/>
        <w:ind w:firstLine="540"/>
        <w:jc w:val="both"/>
      </w:pPr>
      <w:r>
        <w:t>4. Порядок предоставления субсидий должен содержать следующие положения:</w:t>
      </w:r>
    </w:p>
    <w:p w:rsidR="00ED2F03" w:rsidRDefault="00ED2F03">
      <w:pPr>
        <w:pStyle w:val="ConsPlusNormal"/>
        <w:ind w:firstLine="540"/>
        <w:jc w:val="both"/>
      </w:pPr>
      <w:r>
        <w:t>целевое назначение субсидий;</w:t>
      </w:r>
    </w:p>
    <w:p w:rsidR="00ED2F03" w:rsidRDefault="00ED2F03">
      <w:pPr>
        <w:pStyle w:val="ConsPlusNormal"/>
        <w:ind w:firstLine="540"/>
        <w:jc w:val="both"/>
      </w:pPr>
      <w:r>
        <w:t>условия предоставления субсидий;</w:t>
      </w:r>
    </w:p>
    <w:p w:rsidR="00ED2F03" w:rsidRDefault="00ED2F03">
      <w:pPr>
        <w:pStyle w:val="ConsPlusNormal"/>
        <w:ind w:firstLine="540"/>
        <w:jc w:val="both"/>
      </w:pPr>
      <w:r>
        <w:t>критерии отбора муниципальных образований для предоставления субсидий, предусматривающие в случае предоставления субсидий на софинансирование капитальных вложений в объекты муниципальной собственности, которые осуществляются из местных бюджетов, в том числе требования к отбору объектов капитального строительства, объектов недвижимого имущества муниципальной собственности;</w:t>
      </w:r>
    </w:p>
    <w:p w:rsidR="00ED2F03" w:rsidRDefault="00ED2F03">
      <w:pPr>
        <w:pStyle w:val="ConsPlusNormal"/>
        <w:ind w:firstLine="540"/>
        <w:jc w:val="both"/>
      </w:pPr>
      <w:bookmarkStart w:id="1" w:name="P58"/>
      <w:bookmarkEnd w:id="1"/>
      <w:proofErr w:type="gramStart"/>
      <w:r>
        <w:t>методику распределения субсидий между муниципальными образованиями, учитывающую численность населения (отдельных групп населения - конечных получателей социальных услуг) в муниципальном образовании, и (или) количественную оценку затрат на реализацию соответствующих мероприятий (строительство (реконструкцию, в том числе с элементами реставрации, техническое перевооружение) и (или) приобретение объектов недвижимого имущества) в муниципальном образовании, и (или) иные показатели (в том числе результаты оценки достижения муниципальными образованиями и</w:t>
      </w:r>
      <w:proofErr w:type="gramEnd"/>
      <w:r>
        <w:t xml:space="preserve"> (</w:t>
      </w:r>
      <w:proofErr w:type="gramStart"/>
      <w:r>
        <w:t xml:space="preserve">или) органами местного самоуправления </w:t>
      </w:r>
      <w:r>
        <w:lastRenderedPageBreak/>
        <w:t>определенных показателей) и предусматривающую установление размера долевого финансирования за счет бюджетов муниципальных образований с учетом уровня расчетной бюджетной обеспеченности муниципальных образований после выравнивания.</w:t>
      </w:r>
      <w:proofErr w:type="gramEnd"/>
      <w:r>
        <w:t xml:space="preserve"> В случае предоставления субсидии бюджету поселения Красноярского края (далее - поселение) установление размера долевого финансирования за счет бюджета поселения предусматривается с учетом уровня расчетной бюджетной обеспеченности муниципального района Красноярского края, в состав которого входит соответствующее поселение;</w:t>
      </w:r>
    </w:p>
    <w:p w:rsidR="00ED2F03" w:rsidRDefault="00ED2F0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23.06.2016 N 315-п)</w:t>
      </w:r>
    </w:p>
    <w:p w:rsidR="00ED2F03" w:rsidRDefault="00ED2F03">
      <w:pPr>
        <w:pStyle w:val="ConsPlusNormal"/>
        <w:ind w:firstLine="540"/>
        <w:jc w:val="both"/>
      </w:pPr>
      <w:r>
        <w:t>перечень показателей результативности использования субсидий и их значения, которые должны быть достигнуты в целом по Красноярскому краю в результате использования субсидий муниципальными образованиями;</w:t>
      </w:r>
    </w:p>
    <w:p w:rsidR="00ED2F03" w:rsidRDefault="00ED2F0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30.12.2016 N 713-п)</w:t>
      </w:r>
    </w:p>
    <w:p w:rsidR="00ED2F03" w:rsidRDefault="00ED2F03">
      <w:pPr>
        <w:pStyle w:val="ConsPlusNormal"/>
        <w:ind w:firstLine="540"/>
        <w:jc w:val="both"/>
      </w:pPr>
      <w:r>
        <w:t>процедуру перечисления субсидий бюджетам муниципальных образований;</w:t>
      </w:r>
    </w:p>
    <w:p w:rsidR="00ED2F03" w:rsidRDefault="00ED2F03">
      <w:pPr>
        <w:pStyle w:val="ConsPlusNormal"/>
        <w:ind w:firstLine="540"/>
        <w:jc w:val="both"/>
      </w:pPr>
      <w:r>
        <w:t>сроки и порядок представления отчетности об исполнении условий, целей и порядка, установленных при предоставлении субсидий.</w:t>
      </w:r>
    </w:p>
    <w:p w:rsidR="00ED2F03" w:rsidRDefault="00ED2F03">
      <w:pPr>
        <w:pStyle w:val="ConsPlusNormal"/>
        <w:ind w:firstLine="540"/>
        <w:jc w:val="both"/>
      </w:pPr>
      <w:r>
        <w:t>5. Целевое назначение субсидий определяется порядком предоставления субсидий и соглашениями о предоставлении субсидий, заключаемыми местной администрацией соответствующего муниципального образования с главным распорядителем сре</w:t>
      </w:r>
      <w:proofErr w:type="gramStart"/>
      <w:r>
        <w:t>дств кр</w:t>
      </w:r>
      <w:proofErr w:type="gramEnd"/>
      <w:r>
        <w:t>аевого бюджета, исходя из расходных обязательств муниципальных образований, на софинансирование которых предусмотрены субсидии, и целей государственных программ, в рамках которых осуществляется предоставление субсидий.</w:t>
      </w:r>
    </w:p>
    <w:p w:rsidR="00ED2F03" w:rsidRDefault="00ED2F03">
      <w:pPr>
        <w:pStyle w:val="ConsPlusNormal"/>
        <w:ind w:firstLine="540"/>
        <w:jc w:val="both"/>
      </w:pPr>
      <w:r>
        <w:t xml:space="preserve">6. В качестве обязательного условия предоставления субсидий порядком предоставления субсидий предусматривается требование о наличии в бюджете муниципального образования бюджетных ассигнований на исполнение расходного обязательства муниципального образования, софинансирование которого осуществляется из краевого бюджета, не менее чем в размере, установленном в соответствии с </w:t>
      </w:r>
      <w:hyperlink w:anchor="P58" w:history="1">
        <w:r>
          <w:rPr>
            <w:color w:val="0000FF"/>
          </w:rPr>
          <w:t>абзацем пятым пункта 4</w:t>
        </w:r>
      </w:hyperlink>
      <w:r>
        <w:t xml:space="preserve"> Правил.</w:t>
      </w:r>
    </w:p>
    <w:p w:rsidR="00ED2F03" w:rsidRDefault="00ED2F03">
      <w:pPr>
        <w:pStyle w:val="ConsPlusNormal"/>
        <w:ind w:firstLine="540"/>
        <w:jc w:val="both"/>
      </w:pPr>
      <w:r>
        <w:t>7. Уровень расчетной бюджетной обеспеченности муниципальных образований учитывается при распределении субсидий между бюджетами двух и более муниципальных образований, за исключением субсидий, которые предоставляются по результатам оценки достижения муниципальными образованиями и (или) органами местного самоуправления определенных показателей.</w:t>
      </w:r>
    </w:p>
    <w:p w:rsidR="00ED2F03" w:rsidRDefault="00ED2F03">
      <w:pPr>
        <w:pStyle w:val="ConsPlusNormal"/>
        <w:ind w:firstLine="540"/>
        <w:jc w:val="both"/>
      </w:pPr>
      <w:r>
        <w:t>8. Предоставление субсидий осуществляется на основании соглашения о предоставлении субсидии, заключаемого местной администрацией соответствующего муниципального образования с главным распорядителем сре</w:t>
      </w:r>
      <w:proofErr w:type="gramStart"/>
      <w:r>
        <w:t>дств кр</w:t>
      </w:r>
      <w:proofErr w:type="gramEnd"/>
      <w:r>
        <w:t>аевого бюджета (далее - соглашение), примерная форма которого утверждается Правительством Красноярского края.</w:t>
      </w:r>
    </w:p>
    <w:p w:rsidR="00ED2F03" w:rsidRDefault="00ED2F03">
      <w:pPr>
        <w:pStyle w:val="ConsPlusNormal"/>
        <w:ind w:firstLine="540"/>
        <w:jc w:val="both"/>
      </w:pPr>
      <w:r>
        <w:t>9. Соглашение должно содержать:</w:t>
      </w:r>
    </w:p>
    <w:p w:rsidR="00ED2F03" w:rsidRDefault="00ED2F03">
      <w:pPr>
        <w:pStyle w:val="ConsPlusNormal"/>
        <w:ind w:firstLine="540"/>
        <w:jc w:val="both"/>
      </w:pPr>
      <w:proofErr w:type="gramStart"/>
      <w:r>
        <w:t>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  <w:proofErr w:type="gramEnd"/>
    </w:p>
    <w:p w:rsidR="00ED2F03" w:rsidRDefault="00ED2F03">
      <w:pPr>
        <w:pStyle w:val="ConsPlusNormal"/>
        <w:ind w:firstLine="540"/>
        <w:jc w:val="both"/>
      </w:pPr>
      <w:bookmarkStart w:id="2" w:name="P70"/>
      <w:bookmarkEnd w:id="2"/>
      <w:r>
        <w:t>значения показателей результативности использования субсидии, направленные на достижение значений, которые должны быть достигнуты в целом по Красноярскому краю в результате использования субсидии муниципальными образованиями, и обязательства муниципального образования по их достижению;</w:t>
      </w:r>
    </w:p>
    <w:p w:rsidR="00ED2F03" w:rsidRDefault="00ED2F0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30.12.2016 N 713-п)</w:t>
      </w:r>
    </w:p>
    <w:p w:rsidR="00ED2F03" w:rsidRDefault="00ED2F03">
      <w:pPr>
        <w:pStyle w:val="ConsPlusNormal"/>
        <w:ind w:firstLine="540"/>
        <w:jc w:val="both"/>
      </w:pPr>
      <w:bookmarkStart w:id="3" w:name="P72"/>
      <w:bookmarkEnd w:id="3"/>
      <w:proofErr w:type="gramStart"/>
      <w:r>
        <w:t>перечень объектов капитального строительства и (или) объектов недвижимого имущества с указанием наименований, адресов (при наличии), мощности объектов, стоимости (предельной стоимости) указанных объектов, график выполнения мероприятий по проектированию и (или) строительству (реконструкции) и обязательства муниципального образования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</w:t>
      </w:r>
      <w:proofErr w:type="gramEnd"/>
      <w:r>
        <w:t xml:space="preserve"> </w:t>
      </w:r>
      <w:proofErr w:type="gramStart"/>
      <w:r>
        <w:t xml:space="preserve">объектов недвижимого имущества в пределах установленной стоимости строительства (реконструкции, в том числе с элементами реставрации, технического перевооружения) и (или) стоимости приобретения объектов недвижимого имущества - в отношении субсидий, предоставляемых на софинансирование капитальных </w:t>
      </w:r>
      <w:r>
        <w:lastRenderedPageBreak/>
        <w:t>вложений в объекты муниципальной собственности, которые осуществляются из местных бюджетов;</w:t>
      </w:r>
      <w:proofErr w:type="gramEnd"/>
    </w:p>
    <w:p w:rsidR="00ED2F03" w:rsidRDefault="00ED2F03">
      <w:pPr>
        <w:pStyle w:val="ConsPlusNormal"/>
        <w:ind w:firstLine="540"/>
        <w:jc w:val="both"/>
      </w:pPr>
      <w:r>
        <w:t>обязательства муниципального образования по формированию и ведению реестра получателей соответствующих выплат - в отношении субсидий, предоставляемых на софинансирование публичных нормативных обязательств муниципальных образований;</w:t>
      </w:r>
    </w:p>
    <w:p w:rsidR="00ED2F03" w:rsidRDefault="00ED2F03">
      <w:pPr>
        <w:pStyle w:val="ConsPlusNormal"/>
        <w:ind w:firstLine="540"/>
        <w:jc w:val="both"/>
      </w:pPr>
      <w:r>
        <w:t>обязательства муниципального образования по выполнению установленных требований к качеству и доступности предоставляемых муниципальных услуг - в отношении субсидий, предоставляемых на софинансирование расходных обязательств по оказанию муниципальных услуг;</w:t>
      </w:r>
    </w:p>
    <w:p w:rsidR="00ED2F03" w:rsidRDefault="00ED2F03">
      <w:pPr>
        <w:pStyle w:val="ConsPlusNormal"/>
        <w:ind w:firstLine="540"/>
        <w:jc w:val="both"/>
      </w:pPr>
      <w:proofErr w:type="gramStart"/>
      <w:r>
        <w:t>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показателей результативности использования субсидии и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имущества;</w:t>
      </w:r>
      <w:proofErr w:type="gramEnd"/>
    </w:p>
    <w:p w:rsidR="00ED2F03" w:rsidRDefault="00ED2F03">
      <w:pPr>
        <w:pStyle w:val="ConsPlusNormal"/>
        <w:ind w:firstLine="540"/>
        <w:jc w:val="both"/>
      </w:pPr>
      <w:r>
        <w:t xml:space="preserve">порядок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муниципальным образованием обязательств, предусмотренных соглашением;</w:t>
      </w:r>
    </w:p>
    <w:p w:rsidR="00ED2F03" w:rsidRDefault="00ED2F03">
      <w:pPr>
        <w:pStyle w:val="ConsPlusNormal"/>
        <w:ind w:firstLine="540"/>
        <w:jc w:val="both"/>
      </w:pPr>
      <w:r>
        <w:t xml:space="preserve">последствия недостижения муниципальным образованием установленных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 xml:space="preserve"> и несоблюдения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имущества.</w:t>
      </w:r>
    </w:p>
    <w:p w:rsidR="00ED2F03" w:rsidRDefault="00ED2F03">
      <w:pPr>
        <w:pStyle w:val="ConsPlusNormal"/>
        <w:ind w:firstLine="540"/>
        <w:jc w:val="both"/>
      </w:pPr>
      <w:r>
        <w:t>10. Главный распорядитель сре</w:t>
      </w:r>
      <w:proofErr w:type="gramStart"/>
      <w:r>
        <w:t>дств кр</w:t>
      </w:r>
      <w:proofErr w:type="gramEnd"/>
      <w:r>
        <w:t>аевого бюджета вправе заключать соглашения на 3-летний срок и включать в соглашение иные условия, которые регулируют порядок предоставления субсидии.</w:t>
      </w:r>
    </w:p>
    <w:p w:rsidR="00ED2F03" w:rsidRDefault="00ED2F03">
      <w:pPr>
        <w:pStyle w:val="ConsPlusNormal"/>
        <w:ind w:firstLine="540"/>
        <w:jc w:val="both"/>
      </w:pPr>
      <w:proofErr w:type="gramStart"/>
      <w:r>
        <w:t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показателей результативности государственных программ, а также в случае существенного (более чем на 20 процентов</w:t>
      </w:r>
      <w:proofErr w:type="gramEnd"/>
      <w:r>
        <w:t>) сокращения размера субсидии.</w:t>
      </w:r>
    </w:p>
    <w:p w:rsidR="00ED2F03" w:rsidRDefault="00ED2F03">
      <w:pPr>
        <w:pStyle w:val="ConsPlusNormal"/>
        <w:ind w:firstLine="540"/>
        <w:jc w:val="both"/>
      </w:pPr>
      <w:r>
        <w:t>11. Перечисление субсидий осуществляется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ED2F03" w:rsidRDefault="00ED2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F03" w:rsidRDefault="00ED2F03">
      <w:pPr>
        <w:pStyle w:val="ConsPlusNormal"/>
        <w:ind w:firstLine="540"/>
        <w:jc w:val="both"/>
      </w:pPr>
      <w:r>
        <w:t xml:space="preserve">Положения о сроках возврата субсидии, предусмотренные пунктом 12 Правил, не применяются в 2017 году в случае принятия Правительством Красноярского края решения о продлении срока устранения нарушения обязательств, предусмотренных соглашением в соответствии с </w:t>
      </w:r>
      <w:hyperlink w:anchor="P70" w:history="1">
        <w:r>
          <w:rPr>
            <w:color w:val="0000FF"/>
          </w:rPr>
          <w:t>абзацем третьим пункта 9</w:t>
        </w:r>
      </w:hyperlink>
      <w:r>
        <w:t xml:space="preserve"> Правил (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30.12.2016 N 713-п).</w:t>
      </w:r>
    </w:p>
    <w:p w:rsidR="00ED2F03" w:rsidRDefault="00ED2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F03" w:rsidRDefault="00ED2F03">
      <w:pPr>
        <w:pStyle w:val="ConsPlusNormal"/>
        <w:ind w:firstLine="540"/>
        <w:jc w:val="both"/>
      </w:pPr>
      <w:bookmarkStart w:id="4" w:name="P84"/>
      <w:bookmarkEnd w:id="4"/>
      <w:r>
        <w:t xml:space="preserve">12. </w:t>
      </w:r>
      <w:proofErr w:type="gramStart"/>
      <w:r>
        <w:t xml:space="preserve">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70" w:history="1">
        <w:r>
          <w:rPr>
            <w:color w:val="0000FF"/>
          </w:rPr>
          <w:t>абзацем третьим пункта 9</w:t>
        </w:r>
      </w:hyperlink>
      <w:r>
        <w:t xml:space="preserve"> Правил,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</w:t>
      </w:r>
      <w:proofErr w:type="gramEnd"/>
      <w:r>
        <w:t xml:space="preserve"> из бюджета муниципального образования в краевой бюджет в срок до 1 июня года, следующего за годом предоставления субсидии (</w:t>
      </w: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>), рассчитывается по формуле: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center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k) x 0,1,</w:t>
      </w:r>
    </w:p>
    <w:p w:rsidR="00ED2F03" w:rsidRDefault="00ED2F03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  <w:proofErr w:type="gramEnd"/>
    </w:p>
    <w:p w:rsidR="00ED2F03" w:rsidRDefault="00ED2F03">
      <w:pPr>
        <w:pStyle w:val="ConsPlusNormal"/>
        <w:jc w:val="center"/>
      </w:pPr>
      <w:r>
        <w:lastRenderedPageBreak/>
        <w:t>от 30.12.2016 N 713-п)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ind w:firstLine="540"/>
        <w:jc w:val="both"/>
      </w:pPr>
      <w:r>
        <w:t>где:</w:t>
      </w:r>
    </w:p>
    <w:p w:rsidR="00ED2F03" w:rsidRDefault="00ED2F03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субсидии</w:t>
      </w:r>
      <w:r>
        <w:t xml:space="preserve"> - размер субсидии, предоставленной бюджету муниципального образования;</w:t>
      </w:r>
    </w:p>
    <w:p w:rsidR="00ED2F03" w:rsidRDefault="00ED2F03">
      <w:pPr>
        <w:pStyle w:val="ConsPlusNormal"/>
        <w:ind w:firstLine="540"/>
        <w:jc w:val="both"/>
      </w:pPr>
      <w:r>
        <w:t>k - коэффициент возврата субсидии.</w:t>
      </w:r>
    </w:p>
    <w:p w:rsidR="00ED2F03" w:rsidRDefault="00ED2F03">
      <w:pPr>
        <w:pStyle w:val="ConsPlusNormal"/>
        <w:ind w:firstLine="540"/>
        <w:jc w:val="both"/>
      </w:pPr>
      <w:r>
        <w:t>При расчете объема средств, подлежащего возврату из бюджета муниципального образования в краевой бюджет, в размере субсидии, предоставленной бюджету муниципального образования в отчетном финансовом году (</w:t>
      </w:r>
      <w:proofErr w:type="gramStart"/>
      <w:r>
        <w:t>V</w:t>
      </w:r>
      <w:proofErr w:type="gramEnd"/>
      <w:r>
        <w:rPr>
          <w:vertAlign w:val="subscript"/>
        </w:rPr>
        <w:t>субсидии</w:t>
      </w:r>
      <w: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бюджетных средств.</w:t>
      </w:r>
    </w:p>
    <w:p w:rsidR="00ED2F03" w:rsidRDefault="00ED2F03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30.12.2016 N 713-п)</w:t>
      </w:r>
    </w:p>
    <w:p w:rsidR="00ED2F03" w:rsidRDefault="00ED2F03">
      <w:pPr>
        <w:pStyle w:val="ConsPlusNormal"/>
        <w:ind w:firstLine="540"/>
        <w:jc w:val="both"/>
      </w:pPr>
      <w:r>
        <w:t>13. Коэффициент возврата субсидии рассчитывается по формуле: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center"/>
      </w:pPr>
      <w:r>
        <w:t>k = SUMD</w:t>
      </w:r>
      <w:r>
        <w:rPr>
          <w:vertAlign w:val="subscript"/>
        </w:rPr>
        <w:t>i</w:t>
      </w:r>
      <w:r>
        <w:t xml:space="preserve"> / n,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ind w:firstLine="540"/>
        <w:jc w:val="both"/>
      </w:pPr>
      <w:r>
        <w:t>где:</w:t>
      </w:r>
    </w:p>
    <w:p w:rsidR="00ED2F03" w:rsidRDefault="00ED2F03">
      <w:pPr>
        <w:pStyle w:val="ConsPlusNormal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ED2F03" w:rsidRDefault="00ED2F03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i-го показателя результативности использования субсидии.</w:t>
      </w:r>
    </w:p>
    <w:p w:rsidR="00ED2F03" w:rsidRDefault="00ED2F03">
      <w:pPr>
        <w:pStyle w:val="ConsPlusNormal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ED2F03" w:rsidRDefault="00ED2F03">
      <w:pPr>
        <w:pStyle w:val="ConsPlusNormal"/>
        <w:ind w:firstLine="540"/>
        <w:jc w:val="both"/>
      </w:pPr>
      <w:r>
        <w:t>14. Индекс, отражающий уровень недостижения i-го показателя результативности использования субсидии, определяется:</w:t>
      </w:r>
    </w:p>
    <w:p w:rsidR="00ED2F03" w:rsidRDefault="00ED2F03">
      <w:pPr>
        <w:pStyle w:val="ConsPlusNormal"/>
        <w:ind w:firstLine="540"/>
        <w:jc w:val="both"/>
      </w:pPr>
      <w:r>
        <w:t>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ind w:firstLine="540"/>
        <w:jc w:val="both"/>
      </w:pPr>
      <w:r>
        <w:t>где:</w:t>
      </w:r>
    </w:p>
    <w:p w:rsidR="00ED2F03" w:rsidRDefault="00ED2F03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ED2F03" w:rsidRDefault="00ED2F03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 результативности использования субсидии, установленное соглашением;</w:t>
      </w:r>
    </w:p>
    <w:p w:rsidR="00ED2F03" w:rsidRDefault="00ED2F03">
      <w:pPr>
        <w:pStyle w:val="ConsPlusNormal"/>
        <w:ind w:firstLine="540"/>
        <w:jc w:val="both"/>
      </w:pPr>
      <w:r>
        <w:t>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S</w:t>
      </w:r>
      <w:r>
        <w:rPr>
          <w:vertAlign w:val="subscript"/>
        </w:rPr>
        <w:t>i</w:t>
      </w:r>
      <w:r>
        <w:t xml:space="preserve"> / T</w:t>
      </w:r>
      <w:r>
        <w:rPr>
          <w:vertAlign w:val="subscript"/>
        </w:rPr>
        <w:t>i</w:t>
      </w:r>
      <w:r>
        <w:t>,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F03" w:rsidRDefault="00ED2F03">
      <w:pPr>
        <w:pStyle w:val="ConsPlusNormal"/>
        <w:ind w:firstLine="540"/>
        <w:jc w:val="both"/>
      </w:pPr>
      <w:r>
        <w:t xml:space="preserve">Положения о сроках возврата субсидии, предусмотренные пунктом 15 Правил, не применяются в 2017 году в случае принятия Правительством Красноярского края решения о продлении срока устранения нарушения обязательств, предусмотренных соглашением в соответствии с </w:t>
      </w:r>
      <w:hyperlink w:anchor="P72" w:history="1">
        <w:r>
          <w:rPr>
            <w:color w:val="0000FF"/>
          </w:rPr>
          <w:t>абзацем четвертым пункта 9</w:t>
        </w:r>
      </w:hyperlink>
      <w:r>
        <w:t xml:space="preserve"> Правил (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30.12.2016 N 713-п).</w:t>
      </w:r>
    </w:p>
    <w:p w:rsidR="00ED2F03" w:rsidRDefault="00ED2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F03" w:rsidRDefault="00ED2F03">
      <w:pPr>
        <w:pStyle w:val="ConsPlusNormal"/>
        <w:ind w:firstLine="540"/>
        <w:jc w:val="both"/>
      </w:pPr>
      <w:bookmarkStart w:id="5" w:name="P118"/>
      <w:bookmarkEnd w:id="5"/>
      <w:r>
        <w:t xml:space="preserve">15. </w:t>
      </w:r>
      <w:proofErr w:type="gramStart"/>
      <w:r>
        <w:t xml:space="preserve">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72" w:history="1">
        <w:r>
          <w:rPr>
            <w:color w:val="0000FF"/>
          </w:rPr>
          <w:t>абзацем четвертым пункта 9</w:t>
        </w:r>
      </w:hyperlink>
      <w:r>
        <w:t xml:space="preserve"> Правил, и в срок до 1 апреля года, следующего за годом предоставления субсидии, указанные нарушения не устранены, объем средств, соответствующий 10 процентам размера субсидии на софинансирование капитальных вложений в объекты муниципальной собственности, по которым допущено</w:t>
      </w:r>
      <w:proofErr w:type="gramEnd"/>
      <w:r>
        <w:t xml:space="preserve"> </w:t>
      </w:r>
      <w:proofErr w:type="gramStart"/>
      <w:r>
        <w:t xml:space="preserve">нарушение графика выполнения </w:t>
      </w:r>
      <w:r>
        <w:lastRenderedPageBreak/>
        <w:t>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имущества, без учета размера остатка субсидии по указанным объектам муниципальной собственности, не использованного по состоянию на 1 января текущего финансового года, потребность в котором не подтверждена главным администратором бюджетных средств, подлежит возврату из бюджета</w:t>
      </w:r>
      <w:proofErr w:type="gramEnd"/>
      <w:r>
        <w:t xml:space="preserve"> муниципального образования в краевой бюджет в срок до 1 мая года, следующего за годом предоставления субсидии.</w:t>
      </w:r>
    </w:p>
    <w:p w:rsidR="00ED2F03" w:rsidRDefault="00ED2F03">
      <w:pPr>
        <w:pStyle w:val="ConsPlusNormal"/>
        <w:ind w:firstLine="540"/>
        <w:jc w:val="both"/>
      </w:pPr>
      <w:r>
        <w:t xml:space="preserve">В случае одновременного нарушения муниципальным образованием обязательств, предусмотренных соглашением в соответствии с </w:t>
      </w:r>
      <w:hyperlink w:anchor="P70" w:history="1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72" w:history="1">
        <w:r>
          <w:rPr>
            <w:color w:val="0000FF"/>
          </w:rPr>
          <w:t>четвертым пункта 9</w:t>
        </w:r>
      </w:hyperlink>
      <w:r>
        <w:t xml:space="preserve"> Правил, возврату подлежит объем средств, соответствующий размеру субсидии на софинансирование капитальных вложений в объекты муниципальной собственности, определенный в соответствии с </w:t>
      </w:r>
      <w:hyperlink w:anchor="P118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ED2F03" w:rsidRDefault="00ED2F03">
      <w:pPr>
        <w:pStyle w:val="ConsPlusNormal"/>
        <w:jc w:val="both"/>
      </w:pPr>
      <w:r>
        <w:t xml:space="preserve">(п. 15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30.12.2016 N 713-п)</w:t>
      </w:r>
    </w:p>
    <w:p w:rsidR="00ED2F03" w:rsidRDefault="00ED2F03">
      <w:pPr>
        <w:pStyle w:val="ConsPlusNormal"/>
        <w:ind w:firstLine="540"/>
        <w:jc w:val="both"/>
      </w:pPr>
      <w:r>
        <w:t xml:space="preserve">16. В случае документально подтвержденного наступления обстоятельств непреодолимой силы, препятствующих исполнению соответствующих обязательств, возврат субсидий из бюджета муниципального образования в краевой бюджет в соответствии с </w:t>
      </w:r>
      <w:hyperlink w:anchor="P84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118" w:history="1">
        <w:r>
          <w:rPr>
            <w:color w:val="0000FF"/>
          </w:rPr>
          <w:t>15</w:t>
        </w:r>
      </w:hyperlink>
      <w:r>
        <w:t xml:space="preserve"> Правил не осуществляется.</w:t>
      </w:r>
    </w:p>
    <w:p w:rsidR="00ED2F03" w:rsidRDefault="00ED2F03">
      <w:pPr>
        <w:pStyle w:val="ConsPlusNormal"/>
        <w:ind w:firstLine="540"/>
        <w:jc w:val="both"/>
      </w:pPr>
      <w:r>
        <w:t xml:space="preserve">17. </w:t>
      </w:r>
      <w:proofErr w:type="gramStart"/>
      <w:r>
        <w:t xml:space="preserve">Порядок предоставления субсидий может содержать положения, предусматривающие сокращение размера субсидии в текущем и (или) очередном финансовом году, в отношении муниципальных образований, допустивших нарушения обязательств, предусмотренных соглашением в соответствии с </w:t>
      </w:r>
      <w:hyperlink w:anchor="P70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72" w:history="1">
        <w:r>
          <w:rPr>
            <w:color w:val="0000FF"/>
          </w:rPr>
          <w:t>четвертым пункта 9</w:t>
        </w:r>
      </w:hyperlink>
      <w:r>
        <w:t xml:space="preserve"> Правил, и осуществляющих возврат субсидий из бюджета муниципального образования в краевой бюджет в соответствии с </w:t>
      </w:r>
      <w:hyperlink w:anchor="P84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118" w:history="1">
        <w:r>
          <w:rPr>
            <w:color w:val="0000FF"/>
          </w:rPr>
          <w:t>15</w:t>
        </w:r>
      </w:hyperlink>
      <w:r>
        <w:t xml:space="preserve"> Правил.</w:t>
      </w:r>
      <w:proofErr w:type="gramEnd"/>
    </w:p>
    <w:p w:rsidR="00ED2F03" w:rsidRDefault="00ED2F03">
      <w:pPr>
        <w:pStyle w:val="ConsPlusNormal"/>
        <w:ind w:firstLine="540"/>
        <w:jc w:val="both"/>
      </w:pPr>
      <w:r>
        <w:t xml:space="preserve">18. Министерство финансов Красноярского края (далее - министерство) осуществляет мониторинг предоставления субсидий, достижения значений показателей результативности использования субсидий муниципальными образованиями (далее - мониторинг), ведет реестр субсидий, </w:t>
      </w:r>
      <w:proofErr w:type="gramStart"/>
      <w:r>
        <w:t>включающий</w:t>
      </w:r>
      <w:proofErr w:type="gramEnd"/>
      <w:r>
        <w:t xml:space="preserve"> в том числе субсидии на софинансирование капитальных вложений в объекты муниципальной собственности и (или) на приобретение объектов недвижимого имущества.</w:t>
      </w:r>
    </w:p>
    <w:p w:rsidR="00ED2F03" w:rsidRDefault="00ED2F03">
      <w:pPr>
        <w:pStyle w:val="ConsPlusNormal"/>
        <w:ind w:firstLine="540"/>
        <w:jc w:val="both"/>
      </w:pPr>
      <w:r>
        <w:t>Реестр субсидий формируется министерством на основании сведений, представляемых главными распорядителями сре</w:t>
      </w:r>
      <w:proofErr w:type="gramStart"/>
      <w:r>
        <w:t>дств кр</w:t>
      </w:r>
      <w:proofErr w:type="gramEnd"/>
      <w:r>
        <w:t>аевого бюджета, заключившими соглашения.</w:t>
      </w:r>
    </w:p>
    <w:p w:rsidR="00ED2F03" w:rsidRDefault="00ED2F03">
      <w:pPr>
        <w:pStyle w:val="ConsPlusNormal"/>
        <w:ind w:firstLine="540"/>
        <w:jc w:val="both"/>
      </w:pPr>
      <w:r>
        <w:t>Порядок проведения мониторинга и форма реестра субсидий утверждаются министерством.</w:t>
      </w:r>
    </w:p>
    <w:p w:rsidR="00ED2F03" w:rsidRDefault="00ED2F03">
      <w:pPr>
        <w:pStyle w:val="ConsPlusNormal"/>
        <w:ind w:firstLine="540"/>
        <w:jc w:val="both"/>
      </w:pPr>
      <w:r>
        <w:t>В реестр субсидий включаются сведения о целевом назначении субсидий, об объемах субсидий, о распределении субсидий между муниципальными образованиями, о значениях показателей результативности использования субсидий.</w:t>
      </w:r>
    </w:p>
    <w:p w:rsidR="00ED2F03" w:rsidRDefault="00ED2F0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30.12.2016 N 713-п)</w:t>
      </w:r>
    </w:p>
    <w:p w:rsidR="00ED2F03" w:rsidRDefault="00ED2F03">
      <w:pPr>
        <w:pStyle w:val="ConsPlusNormal"/>
        <w:ind w:firstLine="540"/>
        <w:jc w:val="both"/>
      </w:pPr>
      <w:proofErr w:type="gramStart"/>
      <w:r>
        <w:t>В случае предоставления субсидий на софинансирование капитальных вложений в объекты муниципальной собственности, которые осуществляются из местных бюджетов, в реестр также включаются сведения о главном распорядителе средств бюджета муниципального образования в отношении расходов бюджета муниципального образования, источником финансового обеспечения которых является субсидия, наименовании, мощности, сроках строительства (реконструкции, в том числе с элементами реставрации, технического перевооружения) и сметной стоимости, а в отношении</w:t>
      </w:r>
      <w:proofErr w:type="gramEnd"/>
      <w:r>
        <w:t xml:space="preserve"> приобретаемых объектов недвижимого имущества - </w:t>
      </w:r>
      <w:proofErr w:type="gramStart"/>
      <w:r>
        <w:t>наименовании</w:t>
      </w:r>
      <w:proofErr w:type="gramEnd"/>
      <w:r>
        <w:t>, мощности приобретаемого объекта недвижимого имущества, сроках приобретения, предполагаемой (предельной) стоимости.</w:t>
      </w:r>
    </w:p>
    <w:p w:rsidR="00ED2F03" w:rsidRDefault="00ED2F03">
      <w:pPr>
        <w:pStyle w:val="ConsPlusNormal"/>
        <w:ind w:firstLine="540"/>
        <w:jc w:val="both"/>
      </w:pPr>
      <w:bookmarkStart w:id="6" w:name="P129"/>
      <w:bookmarkEnd w:id="6"/>
      <w:r>
        <w:t xml:space="preserve">Министерство в срок до 1 июля года, следующего за отчетным, представляет в Правительство Красноярского края сводную информацию о достижении </w:t>
      </w:r>
      <w:proofErr w:type="gramStart"/>
      <w:r>
        <w:t>значений показателей результативности использования субсидий</w:t>
      </w:r>
      <w:proofErr w:type="gramEnd"/>
      <w:r>
        <w:t xml:space="preserve"> муниципальными образованиями за отчетный год (далее - сводная информация).</w:t>
      </w:r>
    </w:p>
    <w:p w:rsidR="00ED2F03" w:rsidRDefault="00ED2F0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23.06.2016 N 315-п)</w:t>
      </w:r>
    </w:p>
    <w:p w:rsidR="00ED2F03" w:rsidRDefault="00ED2F03">
      <w:pPr>
        <w:pStyle w:val="ConsPlusNormal"/>
        <w:ind w:firstLine="540"/>
        <w:jc w:val="both"/>
      </w:pPr>
      <w:r>
        <w:t xml:space="preserve">Абзацы седьмой - восьмой исключены.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23.06.2016 N 315-п.</w:t>
      </w:r>
    </w:p>
    <w:p w:rsidR="00ED2F03" w:rsidRDefault="00ED2F03">
      <w:pPr>
        <w:pStyle w:val="ConsPlusNormal"/>
        <w:ind w:firstLine="540"/>
        <w:jc w:val="both"/>
      </w:pPr>
      <w:r>
        <w:t xml:space="preserve">19. В случае нецелевого использования субсидии и (или) нарушения муниципальным </w:t>
      </w:r>
      <w:r>
        <w:lastRenderedPageBreak/>
        <w:t>образованием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ED2F03" w:rsidRDefault="00ED2F03">
      <w:pPr>
        <w:pStyle w:val="ConsPlusNormal"/>
        <w:ind w:firstLine="540"/>
        <w:jc w:val="both"/>
      </w:pPr>
      <w:r>
        <w:t>Решения о приостановлении перечисления (сокращении объема) субсидии бюджету муниципального образования не принимаются в случае, если условия предоставления субсидии были не выполнены в силу обстоятельств непреодолимой силы.</w:t>
      </w:r>
    </w:p>
    <w:p w:rsidR="00ED2F03" w:rsidRDefault="00ED2F03">
      <w:pPr>
        <w:pStyle w:val="ConsPlusNormal"/>
        <w:ind w:firstLine="540"/>
        <w:jc w:val="both"/>
      </w:pPr>
      <w:r>
        <w:t xml:space="preserve">20. </w:t>
      </w:r>
      <w:proofErr w:type="gramStart"/>
      <w:r>
        <w:t>В случае отсутствия на 15 сентября текущего финансового года заключенного соглашения бюджетные ассигнования краевого бюджета на предоставление субсидий, предусмотренные соответствующему главному распорядителю средств краевого бюджета на текущий финансовый год, в размере, равном размеру субсидии соответствующему муниципальному образованию, утвержденному законом края о краевом бюджете на текущий финансовый год и плановый период или нормативным правовым актом Правительства Красноярского края, подлежат перераспределению на</w:t>
      </w:r>
      <w:proofErr w:type="gramEnd"/>
      <w:r>
        <w:t xml:space="preserve"> </w:t>
      </w:r>
      <w:proofErr w:type="gramStart"/>
      <w:r>
        <w:t>исполнение иных бюджетных обязательств других органов исполнительной власти Красноярского края путем внесения изменений в закон края о краевом бюджете на текущий финансовый год и плановый период и (или) в сводную бюджетную роспись краевого бюджета, за исключением случаев, установленных отдельными решениями Губернатора Красноярского края и (или) нормативными правовыми актами Правительства Красноярского края.</w:t>
      </w:r>
      <w:proofErr w:type="gramEnd"/>
    </w:p>
    <w:p w:rsidR="00ED2F03" w:rsidRDefault="00ED2F03">
      <w:pPr>
        <w:pStyle w:val="ConsPlusNormal"/>
        <w:ind w:firstLine="540"/>
        <w:jc w:val="both"/>
      </w:pPr>
      <w:proofErr w:type="gramStart"/>
      <w:r>
        <w:t>Решения о перераспределении бюджетных ассигнований краевого бюджета на предоставление субсидии бюджету муниципального образования не принимаются в случае, если соответствующие соглашения не были заключены в силу обстоятельств непреодолимой силы, а также в случае внесения изменений в закон о краевом бюджете на текущий финансовый год и плановый период после 1 сентября текущего финансового года.</w:t>
      </w:r>
      <w:proofErr w:type="gramEnd"/>
    </w:p>
    <w:p w:rsidR="00ED2F03" w:rsidRDefault="00ED2F0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23.06.2016 N 315-п)</w:t>
      </w:r>
    </w:p>
    <w:p w:rsidR="00ED2F03" w:rsidRDefault="00ED2F03">
      <w:pPr>
        <w:pStyle w:val="ConsPlusNormal"/>
        <w:ind w:firstLine="540"/>
        <w:jc w:val="both"/>
      </w:pPr>
      <w:r>
        <w:t>21. Контроль за соблюдением муниципальными образованиями условий, целей и порядка, установленных при предоставлении субсидий, осуществляется главными распорядителями сре</w:t>
      </w:r>
      <w:proofErr w:type="gramStart"/>
      <w:r>
        <w:t>дств кр</w:t>
      </w:r>
      <w:proofErr w:type="gramEnd"/>
      <w:r>
        <w:t>аевого бюджета и службой финансово-экономического контроля и контроля в сфере закупок Красноярского края.</w:t>
      </w: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jc w:val="both"/>
      </w:pPr>
    </w:p>
    <w:p w:rsidR="00ED2F03" w:rsidRDefault="00ED2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4801" w:rsidRDefault="00E54801">
      <w:bookmarkStart w:id="7" w:name="_GoBack"/>
      <w:bookmarkEnd w:id="7"/>
    </w:p>
    <w:sectPr w:rsidR="00E54801" w:rsidSect="0086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03"/>
    <w:rsid w:val="00E54801"/>
    <w:rsid w:val="00E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427603686A645BDD0EB77ACD125E2F9D0B0938E12D22733AF7D4FCDB4E6FDC93E007EE043f9E2I" TargetMode="External"/><Relationship Id="rId13" Type="http://schemas.openxmlformats.org/officeDocument/2006/relationships/hyperlink" Target="consultantplus://offline/ref=E4A427603686A645BDD0F57ABABD7AEDF8DBEF9E8816DD796AFF7B1892E4E0A8897E0629A60497D10A520984fDECI" TargetMode="External"/><Relationship Id="rId18" Type="http://schemas.openxmlformats.org/officeDocument/2006/relationships/hyperlink" Target="consultantplus://offline/ref=E4A427603686A645BDD0F57ABABD7AEDF8DBEF9E8819DF756BF37B1892E4E0A8897E0629A60497D10A520985fDE5I" TargetMode="External"/><Relationship Id="rId26" Type="http://schemas.openxmlformats.org/officeDocument/2006/relationships/hyperlink" Target="consultantplus://offline/ref=E4A427603686A645BDD0F57ABABD7AEDF8DBEF9E8816DD796AFF7B1892E4E0A8897E0629A60497D10A520984fDE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A427603686A645BDD0F57ABABD7AEDF8DBEF9E8819DF756BF37B1892E4E0A8897E0629A60497D10A520984fDE8I" TargetMode="External"/><Relationship Id="rId7" Type="http://schemas.openxmlformats.org/officeDocument/2006/relationships/hyperlink" Target="consultantplus://offline/ref=E4A427603686A645BDD0F57ABABD7AEDF8DBEF9E8819DF756BF37B1892E4E0A8897E0629A60497D10A520985fDE9I" TargetMode="External"/><Relationship Id="rId12" Type="http://schemas.openxmlformats.org/officeDocument/2006/relationships/hyperlink" Target="consultantplus://offline/ref=E4A427603686A645BDD0F57ABABD7AEDF8DBEF9E8816DD796AFF7B1892E4E0A8897E0629A60497D10A520985fDE4I" TargetMode="External"/><Relationship Id="rId17" Type="http://schemas.openxmlformats.org/officeDocument/2006/relationships/hyperlink" Target="consultantplus://offline/ref=E4A427603686A645BDD0F57ABABD7AEDF8DBEF9E8819DF756BF37B1892E4E0A8897E0629A60497D10A520985fDEBI" TargetMode="External"/><Relationship Id="rId25" Type="http://schemas.openxmlformats.org/officeDocument/2006/relationships/hyperlink" Target="consultantplus://offline/ref=E4A427603686A645BDD0F57ABABD7AEDF8DBEF9E8816DD796AFF7B1892E4E0A8897E0629A60497D10A520984fDE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A427603686A645BDD0F57ABABD7AEDF8DBEF9E8816DD796AFF7B1892E4E0A8897E0629A60497D10A520984fDEEI" TargetMode="External"/><Relationship Id="rId20" Type="http://schemas.openxmlformats.org/officeDocument/2006/relationships/hyperlink" Target="consultantplus://offline/ref=E4A427603686A645BDD0F57ABABD7AEDF8DBEF9E8819DF756BF37B1892E4E0A8897E0629A60497D10A520984fDEE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A427603686A645BDD0F57ABABD7AEDF8DBEF9E8816DD796AFF7B1892E4E0A8897E0629A60497D10A520985fDE9I" TargetMode="External"/><Relationship Id="rId11" Type="http://schemas.openxmlformats.org/officeDocument/2006/relationships/hyperlink" Target="consultantplus://offline/ref=E4A427603686A645BDD0F57ABABD7AEDF8DBEF9E8816DD796AFF7B1892E4E0A8897E0629A60497D10A520985fDEBI" TargetMode="External"/><Relationship Id="rId24" Type="http://schemas.openxmlformats.org/officeDocument/2006/relationships/hyperlink" Target="consultantplus://offline/ref=E4A427603686A645BDD0F57ABABD7AEDF8DBEF9E8819DF756BF37B1892E4E0A8897E0629A60497D10A520984fDE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A427603686A645BDD0F57ABABD7AEDF8DBEF9E8816DD796AFF7B1892E4E0A8897E0629A60497D10A520984fDEDI" TargetMode="External"/><Relationship Id="rId23" Type="http://schemas.openxmlformats.org/officeDocument/2006/relationships/hyperlink" Target="consultantplus://offline/ref=E4A427603686A645BDD0F57ABABD7AEDF8DBEF9E8819DF756BF37B1892E4E0A8897E0629A60497D10A520984fDEA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4A427603686A645BDD0F57ABABD7AEDF8DBEF9E8814DE7968F87B1892E4E0A8897E0629A60497D10A520085fDE4I" TargetMode="External"/><Relationship Id="rId19" Type="http://schemas.openxmlformats.org/officeDocument/2006/relationships/hyperlink" Target="consultantplus://offline/ref=E4A427603686A645BDD0F57ABABD7AEDF8DBEF9E8819DF756BF37B1892E4E0A8897E0629A60497D10A520987fD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A427603686A645BDD0F57ABABD7AEDF8DBEF9E8816DC7966FE7B1892E4E0A8897E0629A60497D10A520C80fDEFI" TargetMode="External"/><Relationship Id="rId14" Type="http://schemas.openxmlformats.org/officeDocument/2006/relationships/hyperlink" Target="consultantplus://offline/ref=E4A427603686A645BDD0F57ABABD7AEDF8DBEF9E8819DF756BF37B1892E4E0A8897E0629A60497D10A520985fDEAI" TargetMode="External"/><Relationship Id="rId22" Type="http://schemas.openxmlformats.org/officeDocument/2006/relationships/hyperlink" Target="consultantplus://offline/ref=E4A427603686A645BDD0F57ABABD7AEDF8DBEF9E8819DF756BF37B1892E4E0A8897E0629A60497D10A520987fDE4I" TargetMode="External"/><Relationship Id="rId27" Type="http://schemas.openxmlformats.org/officeDocument/2006/relationships/hyperlink" Target="consultantplus://offline/ref=E4A427603686A645BDD0F57ABABD7AEDF8DBEF9E8816DD796AFF7B1892E4E0A8897E0629A60497D10A520984fD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 Фаррахова</dc:creator>
  <cp:lastModifiedBy>С.В. Фаррахова</cp:lastModifiedBy>
  <cp:revision>1</cp:revision>
  <dcterms:created xsi:type="dcterms:W3CDTF">2017-03-06T08:04:00Z</dcterms:created>
  <dcterms:modified xsi:type="dcterms:W3CDTF">2017-03-06T08:04:00Z</dcterms:modified>
</cp:coreProperties>
</file>